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B1" w:rsidRPr="00ED6DB1" w:rsidRDefault="00AD7B4B" w:rsidP="00ED6DB1">
      <w:pPr>
        <w:rPr>
          <w:sz w:val="16"/>
          <w:szCs w:val="16"/>
        </w:rPr>
      </w:pPr>
      <w:bookmarkStart w:id="0" w:name="_GoBack"/>
      <w:bookmarkEnd w:id="0"/>
      <w:r>
        <w:rPr>
          <w:sz w:val="16"/>
          <w:szCs w:val="16"/>
        </w:rPr>
        <w:t xml:space="preserve">                         </w:t>
      </w:r>
      <w:r w:rsidR="00ED6DB1">
        <w:t xml:space="preserve">  </w:t>
      </w:r>
    </w:p>
    <w:p w:rsidR="00ED6DB1" w:rsidRPr="005F1097" w:rsidRDefault="00ED6DB1" w:rsidP="00ED6DB1">
      <w:pPr>
        <w:pStyle w:val="Intestazione"/>
        <w:tabs>
          <w:tab w:val="center" w:pos="9720"/>
        </w:tabs>
        <w:jc w:val="center"/>
        <w:rPr>
          <w:b w:val="0"/>
          <w:bCs/>
          <w:noProof/>
        </w:rPr>
      </w:pPr>
      <w:r w:rsidRPr="00412043">
        <w:rPr>
          <w:noProof/>
        </w:rPr>
        <w:drawing>
          <wp:inline distT="0" distB="0" distL="0" distR="0" wp14:anchorId="65C4B5C6" wp14:editId="467E4831">
            <wp:extent cx="781050" cy="771525"/>
            <wp:effectExtent l="0" t="0" r="0" b="9525"/>
            <wp:docPr id="1" name="Immagine 1" descr="Mirabella_Imbaccari-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irabella_Imbaccari-Stem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ED6DB1" w:rsidRPr="00ED6DB1" w:rsidRDefault="00ED6DB1" w:rsidP="00ED6DB1">
      <w:pPr>
        <w:spacing w:after="0" w:line="240" w:lineRule="auto"/>
        <w:jc w:val="center"/>
        <w:rPr>
          <w:rFonts w:cs="Calibri"/>
          <w:sz w:val="36"/>
          <w:szCs w:val="36"/>
        </w:rPr>
      </w:pPr>
      <w:r w:rsidRPr="00ED6DB1">
        <w:rPr>
          <w:rFonts w:cs="Calibri"/>
          <w:b/>
          <w:bCs/>
          <w:sz w:val="36"/>
          <w:szCs w:val="36"/>
        </w:rPr>
        <w:t>COMUNE DI MIRABELLA IMBACCARI</w:t>
      </w:r>
    </w:p>
    <w:p w:rsidR="00ED6DB1" w:rsidRPr="005F1097" w:rsidRDefault="00ED6DB1" w:rsidP="00ED6DB1">
      <w:pPr>
        <w:spacing w:after="0" w:line="240" w:lineRule="auto"/>
        <w:jc w:val="center"/>
        <w:outlineLvl w:val="1"/>
        <w:rPr>
          <w:rFonts w:cs="Calibri"/>
          <w:bCs/>
          <w:sz w:val="20"/>
          <w:szCs w:val="20"/>
        </w:rPr>
      </w:pPr>
      <w:r w:rsidRPr="005F1097">
        <w:rPr>
          <w:rFonts w:cs="Calibri"/>
          <w:bCs/>
          <w:sz w:val="20"/>
          <w:szCs w:val="20"/>
        </w:rPr>
        <w:t>Città Metropolitana di Catania</w:t>
      </w:r>
    </w:p>
    <w:p w:rsidR="00ED6DB1" w:rsidRDefault="00ED6DB1" w:rsidP="00ED6DB1">
      <w:pPr>
        <w:jc w:val="center"/>
        <w:rPr>
          <w:rFonts w:ascii="Arial Narrow" w:hAnsi="Arial Narrow"/>
          <w:bCs/>
          <w:i/>
          <w:iCs/>
          <w:sz w:val="20"/>
          <w:szCs w:val="20"/>
        </w:rPr>
      </w:pPr>
      <w:r w:rsidRPr="005F1097">
        <w:rPr>
          <w:rFonts w:ascii="Arial Narrow" w:hAnsi="Arial Narrow"/>
          <w:bCs/>
          <w:i/>
          <w:iCs/>
          <w:sz w:val="20"/>
          <w:szCs w:val="20"/>
        </w:rPr>
        <w:t>Codice fisc. 82001750874- Partita I.V.A. n. 01110350871</w:t>
      </w:r>
    </w:p>
    <w:p w:rsidR="00BE53E0" w:rsidRPr="00E36294" w:rsidRDefault="00ED6DB1" w:rsidP="00E36294">
      <w:pPr>
        <w:jc w:val="center"/>
        <w:rPr>
          <w:rFonts w:ascii="Arial Narrow" w:hAnsi="Arial Narrow"/>
          <w:bCs/>
          <w:i/>
          <w:iCs/>
          <w:sz w:val="28"/>
          <w:szCs w:val="28"/>
        </w:rPr>
      </w:pPr>
      <w:r w:rsidRPr="00ED6DB1">
        <w:rPr>
          <w:rFonts w:ascii="Arial Narrow" w:hAnsi="Arial Narrow"/>
          <w:bCs/>
          <w:i/>
          <w:iCs/>
          <w:sz w:val="28"/>
          <w:szCs w:val="28"/>
        </w:rPr>
        <w:t>AREA III INFRASTRUTTURE E TERRITORIO</w:t>
      </w:r>
    </w:p>
    <w:p w:rsidR="00F4328A" w:rsidRPr="000E34F7" w:rsidRDefault="00F125BA" w:rsidP="000E34F7">
      <w:pPr>
        <w:spacing w:line="240" w:lineRule="auto"/>
        <w:jc w:val="both"/>
        <w:rPr>
          <w:rFonts w:ascii="Times New Roman" w:hAnsi="Times New Roman" w:cs="Times New Roman"/>
          <w:b/>
          <w:sz w:val="24"/>
          <w:szCs w:val="24"/>
        </w:rPr>
      </w:pPr>
      <w:r w:rsidRPr="00611064">
        <w:rPr>
          <w:b/>
          <w:sz w:val="24"/>
          <w:szCs w:val="24"/>
        </w:rPr>
        <w:t>OGGETTO:</w:t>
      </w:r>
      <w:r w:rsidR="00002FE3">
        <w:rPr>
          <w:rFonts w:cs="FrankRuehl"/>
          <w:color w:val="333333"/>
          <w:sz w:val="24"/>
          <w:szCs w:val="24"/>
        </w:rPr>
        <w:t xml:space="preserve"> </w:t>
      </w:r>
      <w:r w:rsidR="000E34F7" w:rsidRPr="000E34F7">
        <w:rPr>
          <w:rFonts w:ascii="Times New Roman" w:hAnsi="Times New Roman" w:cs="Times New Roman"/>
          <w:b/>
          <w:sz w:val="24"/>
          <w:szCs w:val="24"/>
        </w:rPr>
        <w:t>Affidamento diretto mediante RDO n. 2620562 sul MePa dei Servizi attinenti all’Architettura, all’Ingegneria e alla Geologia per l’esecuzione delle indagini diagnostiche ed effettuazione delle verifiche tecniche finalizzate alla valutazione del rischio sismico dell’edificio scolastico “Scuola Media E. De Amicis di Piazza A. Moro” nonché al conseguenziale aggiornamento della relativa mappatura, previste dall’O.P.C.M. n. 3274 del 20/03/2003.  C.U.P.: H11G18000230006. – CIG: Z012DCFA61.</w:t>
      </w:r>
    </w:p>
    <w:p w:rsidR="00915B63" w:rsidRDefault="00915B63" w:rsidP="00863761">
      <w:pPr>
        <w:spacing w:after="0"/>
        <w:jc w:val="center"/>
        <w:rPr>
          <w:rFonts w:ascii="Times New Roman" w:hAnsi="Times New Roman" w:cs="Times New Roman"/>
          <w:b/>
          <w:sz w:val="32"/>
          <w:szCs w:val="32"/>
        </w:rPr>
      </w:pPr>
    </w:p>
    <w:p w:rsidR="0073458F" w:rsidRDefault="00002FE3" w:rsidP="00863761">
      <w:pPr>
        <w:spacing w:after="0"/>
        <w:jc w:val="center"/>
        <w:rPr>
          <w:rFonts w:ascii="Times New Roman" w:hAnsi="Times New Roman" w:cs="Times New Roman"/>
          <w:b/>
          <w:sz w:val="32"/>
          <w:szCs w:val="32"/>
        </w:rPr>
      </w:pPr>
      <w:r>
        <w:rPr>
          <w:rFonts w:ascii="Times New Roman" w:hAnsi="Times New Roman" w:cs="Times New Roman"/>
          <w:b/>
          <w:sz w:val="32"/>
          <w:szCs w:val="32"/>
        </w:rPr>
        <w:t>AVVISO DI AVVENUTA AGGIUDIC</w:t>
      </w:r>
      <w:r w:rsidR="000D2E7A">
        <w:rPr>
          <w:rFonts w:ascii="Times New Roman" w:hAnsi="Times New Roman" w:cs="Times New Roman"/>
          <w:b/>
          <w:sz w:val="32"/>
          <w:szCs w:val="32"/>
        </w:rPr>
        <w:t xml:space="preserve">AZIONE </w:t>
      </w:r>
    </w:p>
    <w:p w:rsidR="00002FE3" w:rsidRPr="00002FE3" w:rsidRDefault="00002FE3" w:rsidP="00863761">
      <w:pPr>
        <w:spacing w:after="0"/>
        <w:jc w:val="center"/>
        <w:rPr>
          <w:rFonts w:ascii="Times New Roman" w:hAnsi="Times New Roman" w:cs="Times New Roman"/>
          <w:b/>
          <w:sz w:val="24"/>
          <w:szCs w:val="24"/>
        </w:rPr>
      </w:pPr>
      <w:r w:rsidRPr="00002FE3">
        <w:rPr>
          <w:rFonts w:ascii="Times New Roman" w:hAnsi="Times New Roman" w:cs="Times New Roman"/>
          <w:b/>
          <w:sz w:val="24"/>
          <w:szCs w:val="24"/>
        </w:rPr>
        <w:t>(art.76, comma 5, lett.a) del D.Lgs. n.50 del 18 aprile 2020)</w:t>
      </w:r>
    </w:p>
    <w:p w:rsidR="00002FE3" w:rsidRDefault="00002FE3" w:rsidP="00002FE3">
      <w:pPr>
        <w:spacing w:after="0"/>
        <w:jc w:val="center"/>
        <w:rPr>
          <w:rFonts w:ascii="Times New Roman" w:hAnsi="Times New Roman" w:cs="Times New Roman"/>
          <w:b/>
          <w:sz w:val="32"/>
          <w:szCs w:val="32"/>
        </w:rPr>
      </w:pPr>
    </w:p>
    <w:p w:rsidR="00002FE3" w:rsidRDefault="00002FE3" w:rsidP="00002FE3">
      <w:pPr>
        <w:jc w:val="center"/>
        <w:rPr>
          <w:rFonts w:ascii="Times New Roman" w:hAnsi="Times New Roman" w:cs="Times New Roman"/>
          <w:b/>
          <w:sz w:val="28"/>
          <w:szCs w:val="28"/>
        </w:rPr>
      </w:pPr>
      <w:r>
        <w:rPr>
          <w:rFonts w:ascii="Times New Roman" w:hAnsi="Times New Roman" w:cs="Times New Roman"/>
          <w:b/>
          <w:sz w:val="28"/>
          <w:szCs w:val="28"/>
        </w:rPr>
        <w:t>IL RESPONSABILE DELL’AREA III^</w:t>
      </w:r>
    </w:p>
    <w:p w:rsidR="00863761" w:rsidRDefault="00002FE3" w:rsidP="000D2E7A">
      <w:pPr>
        <w:jc w:val="center"/>
        <w:rPr>
          <w:rFonts w:ascii="Times New Roman" w:hAnsi="Times New Roman" w:cs="Times New Roman"/>
          <w:b/>
          <w:sz w:val="28"/>
          <w:szCs w:val="28"/>
        </w:rPr>
      </w:pPr>
      <w:r>
        <w:rPr>
          <w:rFonts w:ascii="Times New Roman" w:hAnsi="Times New Roman" w:cs="Times New Roman"/>
          <w:b/>
          <w:sz w:val="28"/>
          <w:szCs w:val="28"/>
        </w:rPr>
        <w:t>COMUNICA</w:t>
      </w:r>
    </w:p>
    <w:p w:rsidR="00002FE3" w:rsidRPr="00F4328A" w:rsidRDefault="00002FE3" w:rsidP="00002FE3">
      <w:pPr>
        <w:spacing w:after="0"/>
        <w:rPr>
          <w:rFonts w:ascii="Times New Roman" w:hAnsi="Times New Roman" w:cs="Times New Roman"/>
          <w:b/>
          <w:sz w:val="24"/>
          <w:szCs w:val="24"/>
        </w:rPr>
      </w:pPr>
      <w:r w:rsidRPr="00F4328A">
        <w:rPr>
          <w:rFonts w:ascii="Times New Roman" w:hAnsi="Times New Roman" w:cs="Times New Roman"/>
          <w:b/>
          <w:sz w:val="24"/>
          <w:szCs w:val="24"/>
        </w:rPr>
        <w:t>1. STAZIONE APPALTANTE:</w:t>
      </w:r>
    </w:p>
    <w:p w:rsidR="00002FE3" w:rsidRPr="000D2E7A" w:rsidRDefault="00002FE3" w:rsidP="00002FE3">
      <w:pPr>
        <w:spacing w:after="0"/>
        <w:rPr>
          <w:rFonts w:ascii="Times New Roman" w:hAnsi="Times New Roman" w:cs="Times New Roman"/>
          <w:sz w:val="24"/>
          <w:szCs w:val="24"/>
        </w:rPr>
      </w:pPr>
      <w:r w:rsidRPr="000D2E7A">
        <w:rPr>
          <w:rFonts w:ascii="Times New Roman" w:hAnsi="Times New Roman" w:cs="Times New Roman"/>
          <w:sz w:val="24"/>
          <w:szCs w:val="24"/>
        </w:rPr>
        <w:t>Comune di Mirabella Imbaccari (CT)</w:t>
      </w:r>
    </w:p>
    <w:p w:rsidR="00002FE3" w:rsidRPr="000D2E7A" w:rsidRDefault="00002FE3" w:rsidP="00002FE3">
      <w:pPr>
        <w:spacing w:after="0"/>
        <w:rPr>
          <w:rFonts w:ascii="Times New Roman" w:hAnsi="Times New Roman" w:cs="Times New Roman"/>
          <w:sz w:val="24"/>
          <w:szCs w:val="24"/>
        </w:rPr>
      </w:pPr>
      <w:r w:rsidRPr="000D2E7A">
        <w:rPr>
          <w:rFonts w:ascii="Times New Roman" w:hAnsi="Times New Roman" w:cs="Times New Roman"/>
          <w:sz w:val="24"/>
          <w:szCs w:val="24"/>
        </w:rPr>
        <w:t>Piazza Vespri n. 1</w:t>
      </w:r>
    </w:p>
    <w:p w:rsidR="00002FE3" w:rsidRPr="000D2E7A" w:rsidRDefault="00002FE3" w:rsidP="00002FE3">
      <w:pPr>
        <w:spacing w:after="0"/>
        <w:rPr>
          <w:rFonts w:ascii="Times New Roman" w:hAnsi="Times New Roman" w:cs="Times New Roman"/>
          <w:sz w:val="24"/>
          <w:szCs w:val="24"/>
        </w:rPr>
      </w:pPr>
      <w:r w:rsidRPr="000D2E7A">
        <w:rPr>
          <w:rFonts w:ascii="Times New Roman" w:hAnsi="Times New Roman" w:cs="Times New Roman"/>
          <w:sz w:val="24"/>
          <w:szCs w:val="24"/>
        </w:rPr>
        <w:t>95040 Mirabella Imbaccari (CT)</w:t>
      </w:r>
    </w:p>
    <w:p w:rsidR="00002FE3" w:rsidRPr="000D2E7A" w:rsidRDefault="00002FE3" w:rsidP="00002FE3">
      <w:pPr>
        <w:spacing w:after="0"/>
        <w:rPr>
          <w:rFonts w:ascii="Times New Roman" w:hAnsi="Times New Roman" w:cs="Times New Roman"/>
          <w:sz w:val="24"/>
          <w:szCs w:val="24"/>
        </w:rPr>
      </w:pPr>
      <w:r w:rsidRPr="000D2E7A">
        <w:rPr>
          <w:rFonts w:ascii="Times New Roman" w:hAnsi="Times New Roman" w:cs="Times New Roman"/>
          <w:sz w:val="24"/>
          <w:szCs w:val="24"/>
        </w:rPr>
        <w:t>Telefono: 0933990032</w:t>
      </w:r>
    </w:p>
    <w:p w:rsidR="00002FE3" w:rsidRPr="000D2E7A" w:rsidRDefault="00002FE3" w:rsidP="00002FE3">
      <w:pPr>
        <w:spacing w:after="0"/>
        <w:rPr>
          <w:rFonts w:ascii="Times New Roman" w:hAnsi="Times New Roman" w:cs="Times New Roman"/>
          <w:sz w:val="24"/>
          <w:szCs w:val="24"/>
        </w:rPr>
      </w:pPr>
      <w:r w:rsidRPr="000D2E7A">
        <w:rPr>
          <w:rFonts w:ascii="Times New Roman" w:hAnsi="Times New Roman" w:cs="Times New Roman"/>
          <w:sz w:val="24"/>
          <w:szCs w:val="24"/>
        </w:rPr>
        <w:t xml:space="preserve">e-mail: </w:t>
      </w:r>
      <w:hyperlink r:id="rId8" w:history="1">
        <w:r w:rsidR="00172D6C" w:rsidRPr="005B4207">
          <w:rPr>
            <w:rStyle w:val="Collegamentoipertestuale"/>
            <w:rFonts w:ascii="Times New Roman" w:hAnsi="Times New Roman" w:cs="Times New Roman"/>
            <w:sz w:val="24"/>
            <w:szCs w:val="24"/>
          </w:rPr>
          <w:t>infrastrutture@comune.mirabellaimbaccari.ct.it</w:t>
        </w:r>
      </w:hyperlink>
    </w:p>
    <w:p w:rsidR="00002FE3" w:rsidRPr="000D2E7A" w:rsidRDefault="00002FE3" w:rsidP="00002FE3">
      <w:pPr>
        <w:spacing w:after="0"/>
        <w:rPr>
          <w:rFonts w:ascii="Times New Roman" w:hAnsi="Times New Roman" w:cs="Times New Roman"/>
          <w:sz w:val="24"/>
          <w:szCs w:val="24"/>
        </w:rPr>
      </w:pPr>
      <w:r w:rsidRPr="000D2E7A">
        <w:rPr>
          <w:rFonts w:ascii="Times New Roman" w:hAnsi="Times New Roman" w:cs="Times New Roman"/>
          <w:sz w:val="24"/>
          <w:szCs w:val="24"/>
        </w:rPr>
        <w:t xml:space="preserve">Pec: </w:t>
      </w:r>
      <w:hyperlink r:id="rId9" w:history="1">
        <w:r w:rsidRPr="000D2E7A">
          <w:rPr>
            <w:rStyle w:val="Collegamentoipertestuale"/>
            <w:rFonts w:ascii="Times New Roman" w:hAnsi="Times New Roman" w:cs="Times New Roman"/>
            <w:sz w:val="24"/>
            <w:szCs w:val="24"/>
          </w:rPr>
          <w:t>ufficiotecnico@pec.comune.mirabellaimbaccari.ct.it</w:t>
        </w:r>
      </w:hyperlink>
    </w:p>
    <w:p w:rsidR="00002FE3" w:rsidRPr="000D2E7A" w:rsidRDefault="00002FE3" w:rsidP="00002FE3">
      <w:pPr>
        <w:spacing w:after="0"/>
        <w:rPr>
          <w:rFonts w:ascii="Times New Roman" w:hAnsi="Times New Roman" w:cs="Times New Roman"/>
          <w:sz w:val="24"/>
          <w:szCs w:val="24"/>
        </w:rPr>
      </w:pPr>
    </w:p>
    <w:p w:rsidR="00002FE3" w:rsidRDefault="00002FE3" w:rsidP="00002FE3">
      <w:pPr>
        <w:spacing w:after="0"/>
        <w:rPr>
          <w:rFonts w:ascii="Times New Roman" w:hAnsi="Times New Roman" w:cs="Times New Roman"/>
          <w:b/>
          <w:sz w:val="24"/>
          <w:szCs w:val="24"/>
        </w:rPr>
      </w:pPr>
      <w:r w:rsidRPr="00F4328A">
        <w:rPr>
          <w:rFonts w:ascii="Times New Roman" w:hAnsi="Times New Roman" w:cs="Times New Roman"/>
          <w:b/>
          <w:sz w:val="24"/>
          <w:szCs w:val="24"/>
        </w:rPr>
        <w:t>2. PROCEDURA DI GARA:</w:t>
      </w:r>
    </w:p>
    <w:p w:rsidR="00F4328A" w:rsidRPr="000D2E7A" w:rsidRDefault="00D800DE" w:rsidP="00F4328A">
      <w:pPr>
        <w:pStyle w:val="Testocommento"/>
        <w:spacing w:before="60" w:after="60"/>
        <w:jc w:val="both"/>
        <w:rPr>
          <w:rFonts w:ascii="Times New Roman" w:hAnsi="Times New Roman" w:cs="Times New Roman"/>
          <w:bCs/>
          <w:iCs/>
          <w:sz w:val="24"/>
          <w:szCs w:val="24"/>
        </w:rPr>
      </w:pPr>
      <w:r>
        <w:rPr>
          <w:rFonts w:ascii="Times New Roman" w:hAnsi="Times New Roman" w:cs="Times New Roman"/>
          <w:bCs/>
          <w:iCs/>
          <w:sz w:val="24"/>
          <w:szCs w:val="24"/>
        </w:rPr>
        <w:t>trattativa diretta</w:t>
      </w:r>
      <w:r w:rsidR="000E34F7">
        <w:rPr>
          <w:rFonts w:ascii="Times New Roman" w:hAnsi="Times New Roman" w:cs="Times New Roman"/>
          <w:bCs/>
          <w:iCs/>
          <w:sz w:val="24"/>
          <w:szCs w:val="24"/>
        </w:rPr>
        <w:t xml:space="preserve"> ai sensi dell’art. 36, comma 2, lettera a)</w:t>
      </w:r>
      <w:r>
        <w:rPr>
          <w:rFonts w:ascii="Times New Roman" w:hAnsi="Times New Roman" w:cs="Times New Roman"/>
          <w:bCs/>
          <w:iCs/>
          <w:sz w:val="24"/>
          <w:szCs w:val="24"/>
        </w:rPr>
        <w:t xml:space="preserve"> </w:t>
      </w:r>
      <w:r w:rsidR="00D51307" w:rsidRPr="000D2E7A">
        <w:rPr>
          <w:rFonts w:ascii="Times New Roman" w:hAnsi="Times New Roman" w:cs="Times New Roman"/>
          <w:bCs/>
          <w:iCs/>
          <w:sz w:val="24"/>
          <w:szCs w:val="24"/>
        </w:rPr>
        <w:t xml:space="preserve">tramite RDO </w:t>
      </w:r>
      <w:r w:rsidR="00915B63">
        <w:rPr>
          <w:rFonts w:ascii="Times New Roman" w:hAnsi="Times New Roman" w:cs="Times New Roman"/>
          <w:bCs/>
          <w:iCs/>
          <w:sz w:val="24"/>
          <w:szCs w:val="24"/>
        </w:rPr>
        <w:t xml:space="preserve">n. </w:t>
      </w:r>
      <w:r w:rsidR="00915B63" w:rsidRPr="00915B63">
        <w:rPr>
          <w:rFonts w:ascii="Times New Roman" w:hAnsi="Times New Roman" w:cs="Times New Roman"/>
          <w:bCs/>
          <w:iCs/>
          <w:sz w:val="24"/>
          <w:szCs w:val="24"/>
        </w:rPr>
        <w:t xml:space="preserve">2620562 </w:t>
      </w:r>
      <w:r w:rsidR="00D51307" w:rsidRPr="000D2E7A">
        <w:rPr>
          <w:rFonts w:ascii="Times New Roman" w:hAnsi="Times New Roman" w:cs="Times New Roman"/>
          <w:bCs/>
          <w:iCs/>
          <w:sz w:val="24"/>
          <w:szCs w:val="24"/>
        </w:rPr>
        <w:t>aperta sul MEPA,</w:t>
      </w:r>
      <w:r w:rsidR="00F4328A" w:rsidRPr="000D2E7A">
        <w:rPr>
          <w:rFonts w:ascii="Times New Roman" w:hAnsi="Times New Roman" w:cs="Times New Roman"/>
          <w:bCs/>
          <w:iCs/>
          <w:sz w:val="24"/>
          <w:szCs w:val="24"/>
        </w:rPr>
        <w:t xml:space="preserve"> con applicazione del criterio </w:t>
      </w:r>
      <w:r w:rsidR="00915B63">
        <w:rPr>
          <w:rFonts w:ascii="Times New Roman" w:hAnsi="Times New Roman" w:cs="Times New Roman"/>
          <w:bCs/>
          <w:iCs/>
          <w:sz w:val="24"/>
          <w:szCs w:val="24"/>
        </w:rPr>
        <w:t>del prezzo più basso ai sensi dell’</w:t>
      </w:r>
      <w:r w:rsidR="000E34F7">
        <w:rPr>
          <w:rFonts w:ascii="Times New Roman" w:hAnsi="Times New Roman" w:cs="Times New Roman"/>
          <w:bCs/>
          <w:iCs/>
          <w:sz w:val="24"/>
          <w:szCs w:val="24"/>
        </w:rPr>
        <w:t>art.36, comma 9/bis del Codice dei Contratti P</w:t>
      </w:r>
      <w:r w:rsidR="00F4328A" w:rsidRPr="000D2E7A">
        <w:rPr>
          <w:rFonts w:ascii="Times New Roman" w:hAnsi="Times New Roman" w:cs="Times New Roman"/>
          <w:bCs/>
          <w:iCs/>
          <w:sz w:val="24"/>
          <w:szCs w:val="24"/>
        </w:rPr>
        <w:t>ubblici</w:t>
      </w:r>
      <w:r w:rsidR="00F4328A" w:rsidRPr="000D2E7A">
        <w:rPr>
          <w:rFonts w:ascii="Times New Roman" w:hAnsi="Times New Roman" w:cs="Times New Roman"/>
          <w:bCs/>
          <w:iCs/>
          <w:color w:val="7030A0"/>
          <w:sz w:val="24"/>
          <w:szCs w:val="24"/>
        </w:rPr>
        <w:t xml:space="preserve"> </w:t>
      </w:r>
      <w:r w:rsidR="00F4328A" w:rsidRPr="000D2E7A">
        <w:rPr>
          <w:rFonts w:ascii="Times New Roman" w:hAnsi="Times New Roman" w:cs="Times New Roman"/>
          <w:bCs/>
          <w:iCs/>
          <w:sz w:val="24"/>
          <w:szCs w:val="24"/>
        </w:rPr>
        <w:t xml:space="preserve">(in seguito: Codice) nonché nel rispetto degli indirizzi forniti dalle Linee Guida n. 1 “Indirizzi generali sull’affidamento dei servizi attinenti all’architettura ed ingegneria”. </w:t>
      </w:r>
    </w:p>
    <w:p w:rsidR="00F4328A" w:rsidRPr="00F4328A" w:rsidRDefault="00F4328A" w:rsidP="00002FE3">
      <w:pPr>
        <w:spacing w:after="0"/>
        <w:rPr>
          <w:rFonts w:ascii="Times New Roman" w:hAnsi="Times New Roman" w:cs="Times New Roman"/>
          <w:b/>
          <w:sz w:val="24"/>
          <w:szCs w:val="24"/>
        </w:rPr>
      </w:pPr>
    </w:p>
    <w:p w:rsidR="00F4328A" w:rsidRPr="00F4328A" w:rsidRDefault="00F4328A" w:rsidP="00002FE3">
      <w:pPr>
        <w:spacing w:after="0"/>
        <w:rPr>
          <w:rFonts w:ascii="Times New Roman" w:hAnsi="Times New Roman" w:cs="Times New Roman"/>
          <w:b/>
          <w:sz w:val="24"/>
          <w:szCs w:val="24"/>
        </w:rPr>
      </w:pPr>
      <w:r w:rsidRPr="00F4328A">
        <w:rPr>
          <w:rFonts w:ascii="Times New Roman" w:hAnsi="Times New Roman" w:cs="Times New Roman"/>
          <w:b/>
          <w:sz w:val="24"/>
          <w:szCs w:val="24"/>
        </w:rPr>
        <w:t>3.DESCRIZIONE DELL’INTERVENTO:</w:t>
      </w:r>
    </w:p>
    <w:p w:rsidR="00D51307" w:rsidRPr="000D2E7A" w:rsidRDefault="00E36294" w:rsidP="00D51307">
      <w:pPr>
        <w:pStyle w:val="TableParagraph"/>
        <w:jc w:val="both"/>
        <w:rPr>
          <w:rFonts w:ascii="Times New Roman" w:eastAsiaTheme="minorEastAsia" w:hAnsi="Times New Roman" w:cs="Times New Roman"/>
          <w:bCs/>
          <w:iCs/>
          <w:sz w:val="24"/>
          <w:szCs w:val="24"/>
          <w:lang w:val="it-IT" w:eastAsia="it-IT"/>
        </w:rPr>
      </w:pPr>
      <w:r w:rsidRPr="000D2E7A">
        <w:rPr>
          <w:rFonts w:ascii="Times New Roman" w:eastAsiaTheme="minorEastAsia" w:hAnsi="Times New Roman" w:cs="Times New Roman"/>
          <w:bCs/>
          <w:iCs/>
          <w:sz w:val="24"/>
          <w:szCs w:val="24"/>
          <w:lang w:val="it-IT" w:eastAsia="it-IT"/>
        </w:rPr>
        <w:t>l</w:t>
      </w:r>
      <w:r w:rsidR="00D51307" w:rsidRPr="000D2E7A">
        <w:rPr>
          <w:rFonts w:ascii="Times New Roman" w:eastAsiaTheme="minorEastAsia" w:hAnsi="Times New Roman" w:cs="Times New Roman"/>
          <w:bCs/>
          <w:iCs/>
          <w:sz w:val="24"/>
          <w:szCs w:val="24"/>
          <w:lang w:val="it-IT" w:eastAsia="it-IT"/>
        </w:rPr>
        <w:t xml:space="preserve">’appalto riguarda l’affidamento dei servizi di architettura e ingegneria per l’esecuzione </w:t>
      </w:r>
      <w:r w:rsidR="00D800DE" w:rsidRPr="00D800DE">
        <w:rPr>
          <w:rFonts w:ascii="Times New Roman" w:eastAsiaTheme="minorEastAsia" w:hAnsi="Times New Roman" w:cs="Times New Roman"/>
          <w:bCs/>
          <w:iCs/>
          <w:sz w:val="24"/>
          <w:szCs w:val="24"/>
          <w:lang w:val="it-IT" w:eastAsia="it-IT"/>
        </w:rPr>
        <w:t>delle indagini diagnostiche ed effettuazione delle verifiche tecniche finalizzate alla valutazione del rischio sismico dell’edificio scolastico “</w:t>
      </w:r>
      <w:r w:rsidR="00D800DE" w:rsidRPr="00915B63">
        <w:rPr>
          <w:rFonts w:ascii="Times New Roman" w:eastAsiaTheme="minorEastAsia" w:hAnsi="Times New Roman" w:cs="Times New Roman"/>
          <w:b/>
          <w:bCs/>
          <w:iCs/>
          <w:sz w:val="24"/>
          <w:szCs w:val="24"/>
          <w:lang w:val="it-IT" w:eastAsia="it-IT"/>
        </w:rPr>
        <w:t>Scuola Media E. De Amicis di Piazza A. Moro</w:t>
      </w:r>
      <w:r w:rsidR="00D800DE" w:rsidRPr="00D800DE">
        <w:rPr>
          <w:rFonts w:ascii="Times New Roman" w:eastAsiaTheme="minorEastAsia" w:hAnsi="Times New Roman" w:cs="Times New Roman"/>
          <w:bCs/>
          <w:iCs/>
          <w:sz w:val="24"/>
          <w:szCs w:val="24"/>
          <w:lang w:val="it-IT" w:eastAsia="it-IT"/>
        </w:rPr>
        <w:t>” nonché al conseguenziale aggiornamento della relativa mappatura, previste dall’O.P.C.M. n. 3274 del 20/03/2003</w:t>
      </w:r>
      <w:r w:rsidR="00D800DE">
        <w:rPr>
          <w:rFonts w:ascii="Times New Roman" w:eastAsiaTheme="minorEastAsia" w:hAnsi="Times New Roman" w:cs="Times New Roman"/>
          <w:bCs/>
          <w:iCs/>
          <w:sz w:val="24"/>
          <w:szCs w:val="24"/>
          <w:lang w:val="it-IT" w:eastAsia="it-IT"/>
        </w:rPr>
        <w:t>.</w:t>
      </w:r>
    </w:p>
    <w:p w:rsidR="000D3EAE" w:rsidRDefault="000D3EAE" w:rsidP="000D2E7A">
      <w:pPr>
        <w:pStyle w:val="TableParagraph"/>
        <w:ind w:left="0"/>
        <w:jc w:val="both"/>
        <w:rPr>
          <w:rFonts w:ascii="Times New Roman" w:eastAsiaTheme="minorEastAsia" w:hAnsi="Times New Roman" w:cs="Times New Roman"/>
          <w:b/>
          <w:bCs/>
          <w:iCs/>
          <w:sz w:val="24"/>
          <w:szCs w:val="24"/>
          <w:lang w:val="it-IT" w:eastAsia="it-IT"/>
        </w:rPr>
      </w:pPr>
    </w:p>
    <w:p w:rsidR="000D3EAE" w:rsidRDefault="000D3EAE" w:rsidP="00D51307">
      <w:pPr>
        <w:pStyle w:val="TableParagraph"/>
        <w:jc w:val="both"/>
        <w:rPr>
          <w:rFonts w:ascii="Times New Roman" w:eastAsiaTheme="minorEastAsia" w:hAnsi="Times New Roman" w:cs="Times New Roman"/>
          <w:b/>
          <w:bCs/>
          <w:iCs/>
          <w:sz w:val="24"/>
          <w:szCs w:val="24"/>
          <w:lang w:val="it-IT" w:eastAsia="it-IT"/>
        </w:rPr>
      </w:pPr>
      <w:r>
        <w:rPr>
          <w:rFonts w:ascii="Times New Roman" w:eastAsiaTheme="minorEastAsia" w:hAnsi="Times New Roman" w:cs="Times New Roman"/>
          <w:b/>
          <w:bCs/>
          <w:iCs/>
          <w:sz w:val="24"/>
          <w:szCs w:val="24"/>
          <w:lang w:val="it-IT" w:eastAsia="it-IT"/>
        </w:rPr>
        <w:t>4. IMPORTO COMPLESSIVO</w:t>
      </w:r>
      <w:r w:rsidR="00C86F30">
        <w:rPr>
          <w:rFonts w:ascii="Times New Roman" w:eastAsiaTheme="minorEastAsia" w:hAnsi="Times New Roman" w:cs="Times New Roman"/>
          <w:b/>
          <w:bCs/>
          <w:iCs/>
          <w:sz w:val="24"/>
          <w:szCs w:val="24"/>
          <w:lang w:val="it-IT" w:eastAsia="it-IT"/>
        </w:rPr>
        <w:t xml:space="preserve"> DEL CORRISPETTIVO E PRESTAZIONI OGGETTO DELL’INCARICO</w:t>
      </w:r>
      <w:r>
        <w:rPr>
          <w:rFonts w:ascii="Times New Roman" w:eastAsiaTheme="minorEastAsia" w:hAnsi="Times New Roman" w:cs="Times New Roman"/>
          <w:b/>
          <w:bCs/>
          <w:iCs/>
          <w:sz w:val="24"/>
          <w:szCs w:val="24"/>
          <w:lang w:val="it-IT" w:eastAsia="it-IT"/>
        </w:rPr>
        <w:t>:</w:t>
      </w:r>
    </w:p>
    <w:p w:rsidR="000D2E7A" w:rsidRPr="000D2E7A" w:rsidRDefault="00D800DE" w:rsidP="00915B63">
      <w:pPr>
        <w:pStyle w:val="TableParagraph"/>
        <w:jc w:val="both"/>
        <w:rPr>
          <w:rFonts w:ascii="Times New Roman" w:eastAsiaTheme="minorEastAsia" w:hAnsi="Times New Roman" w:cs="Times New Roman"/>
          <w:bCs/>
          <w:iCs/>
          <w:sz w:val="24"/>
          <w:szCs w:val="24"/>
          <w:lang w:val="it-IT" w:eastAsia="it-IT"/>
        </w:rPr>
      </w:pPr>
      <w:r>
        <w:rPr>
          <w:rFonts w:ascii="Times New Roman" w:eastAsiaTheme="minorEastAsia" w:hAnsi="Times New Roman" w:cs="Times New Roman"/>
          <w:bCs/>
          <w:iCs/>
          <w:sz w:val="24"/>
          <w:szCs w:val="24"/>
          <w:lang w:val="it-IT" w:eastAsia="it-IT"/>
        </w:rPr>
        <w:t>L’importo a base di gara</w:t>
      </w:r>
      <w:r w:rsidR="00915B63">
        <w:rPr>
          <w:rFonts w:ascii="Times New Roman" w:eastAsiaTheme="minorEastAsia" w:hAnsi="Times New Roman" w:cs="Times New Roman"/>
          <w:bCs/>
          <w:iCs/>
          <w:sz w:val="24"/>
          <w:szCs w:val="24"/>
          <w:lang w:val="it-IT" w:eastAsia="it-IT"/>
        </w:rPr>
        <w:t xml:space="preserve"> di </w:t>
      </w:r>
      <w:r w:rsidR="00915B63" w:rsidRPr="000D2E7A">
        <w:rPr>
          <w:rFonts w:ascii="Times New Roman" w:eastAsiaTheme="minorEastAsia" w:hAnsi="Times New Roman" w:cs="Times New Roman"/>
          <w:bCs/>
          <w:iCs/>
          <w:sz w:val="24"/>
          <w:szCs w:val="24"/>
          <w:lang w:val="it-IT" w:eastAsia="it-IT"/>
        </w:rPr>
        <w:t xml:space="preserve">€ </w:t>
      </w:r>
      <w:r w:rsidR="00915B63" w:rsidRPr="00D800DE">
        <w:rPr>
          <w:rFonts w:ascii="Times New Roman" w:hAnsi="Times New Roman" w:cs="Times New Roman"/>
          <w:b/>
          <w:bCs/>
          <w:iCs/>
          <w:sz w:val="24"/>
          <w:szCs w:val="24"/>
        </w:rPr>
        <w:t>34.883,36</w:t>
      </w:r>
      <w:r w:rsidR="00915B63">
        <w:rPr>
          <w:rFonts w:ascii="Times New Roman" w:hAnsi="Times New Roman" w:cs="Times New Roman"/>
          <w:b/>
          <w:bCs/>
          <w:iCs/>
          <w:sz w:val="24"/>
          <w:szCs w:val="24"/>
        </w:rPr>
        <w:t xml:space="preserve"> </w:t>
      </w:r>
      <w:r w:rsidR="00915B63" w:rsidRPr="000D2E7A">
        <w:rPr>
          <w:rFonts w:ascii="Times New Roman" w:eastAsiaTheme="minorEastAsia" w:hAnsi="Times New Roman" w:cs="Times New Roman"/>
          <w:bCs/>
          <w:iCs/>
          <w:sz w:val="24"/>
          <w:szCs w:val="24"/>
          <w:lang w:val="it-IT" w:eastAsia="it-IT"/>
        </w:rPr>
        <w:t>al netto degli oneri previdenziali e</w:t>
      </w:r>
      <w:r w:rsidR="00915B63">
        <w:rPr>
          <w:rFonts w:ascii="Times New Roman" w:eastAsiaTheme="minorEastAsia" w:hAnsi="Times New Roman" w:cs="Times New Roman"/>
          <w:bCs/>
          <w:iCs/>
          <w:sz w:val="24"/>
          <w:szCs w:val="24"/>
          <w:lang w:val="it-IT" w:eastAsia="it-IT"/>
        </w:rPr>
        <w:t xml:space="preserve">d assistenziali ed Iva di legge </w:t>
      </w:r>
      <w:r w:rsidR="000D2E7A" w:rsidRPr="000D2E7A">
        <w:rPr>
          <w:rFonts w:ascii="Times New Roman" w:eastAsiaTheme="minorEastAsia" w:hAnsi="Times New Roman" w:cs="Times New Roman"/>
          <w:bCs/>
          <w:iCs/>
          <w:sz w:val="24"/>
          <w:szCs w:val="24"/>
          <w:lang w:val="it-IT" w:eastAsia="it-IT"/>
        </w:rPr>
        <w:t>è stato calcolato ai sensi del decreto Ministro della giustizia 17 giugno 2016 “</w:t>
      </w:r>
      <w:r w:rsidR="000D2E7A" w:rsidRPr="000D2E7A">
        <w:rPr>
          <w:rFonts w:ascii="Times New Roman" w:eastAsiaTheme="minorEastAsia" w:hAnsi="Times New Roman" w:cs="Times New Roman"/>
          <w:bCs/>
          <w:i/>
          <w:iCs/>
          <w:sz w:val="24"/>
          <w:szCs w:val="24"/>
          <w:lang w:val="it-IT" w:eastAsia="it-IT"/>
        </w:rPr>
        <w:t>Approvazione delle Tabelle dei corrispettivi commisurati a livello qualitativo delle prestazioni di progettazione adottato ai sensi dell’art. 24, comma 8 del Codice</w:t>
      </w:r>
      <w:r w:rsidR="000D2E7A" w:rsidRPr="000D2E7A">
        <w:rPr>
          <w:rFonts w:ascii="Times New Roman" w:eastAsiaTheme="minorEastAsia" w:hAnsi="Times New Roman" w:cs="Times New Roman"/>
          <w:bCs/>
          <w:iCs/>
          <w:sz w:val="24"/>
          <w:szCs w:val="24"/>
          <w:lang w:val="it-IT" w:eastAsia="it-IT"/>
        </w:rPr>
        <w:t xml:space="preserve">” (in seguito: D.M. 17.6.2016). </w:t>
      </w:r>
    </w:p>
    <w:p w:rsidR="00915B63" w:rsidRDefault="00915B63" w:rsidP="000D2E7A">
      <w:pPr>
        <w:pStyle w:val="TableParagraph"/>
        <w:jc w:val="both"/>
        <w:rPr>
          <w:rFonts w:ascii="Times New Roman" w:eastAsiaTheme="minorEastAsia" w:hAnsi="Times New Roman" w:cs="Times New Roman"/>
          <w:bCs/>
          <w:iCs/>
          <w:sz w:val="24"/>
          <w:szCs w:val="24"/>
          <w:lang w:val="it-IT" w:eastAsia="it-IT"/>
        </w:rPr>
      </w:pPr>
    </w:p>
    <w:p w:rsidR="00915B63" w:rsidRDefault="00915B63" w:rsidP="000D2E7A">
      <w:pPr>
        <w:pStyle w:val="TableParagraph"/>
        <w:jc w:val="both"/>
        <w:rPr>
          <w:rFonts w:ascii="Times New Roman" w:eastAsiaTheme="minorEastAsia" w:hAnsi="Times New Roman" w:cs="Times New Roman"/>
          <w:bCs/>
          <w:iCs/>
          <w:sz w:val="24"/>
          <w:szCs w:val="24"/>
          <w:lang w:val="it-IT" w:eastAsia="it-IT"/>
        </w:rPr>
      </w:pPr>
    </w:p>
    <w:p w:rsidR="00915B63" w:rsidRDefault="00915B63" w:rsidP="000D2E7A">
      <w:pPr>
        <w:pStyle w:val="TableParagraph"/>
        <w:jc w:val="both"/>
        <w:rPr>
          <w:rFonts w:ascii="Times New Roman" w:eastAsiaTheme="minorEastAsia" w:hAnsi="Times New Roman" w:cs="Times New Roman"/>
          <w:bCs/>
          <w:iCs/>
          <w:sz w:val="24"/>
          <w:szCs w:val="24"/>
          <w:lang w:val="it-IT" w:eastAsia="it-IT"/>
        </w:rPr>
      </w:pPr>
    </w:p>
    <w:p w:rsidR="000D2E7A" w:rsidRPr="000D2E7A" w:rsidRDefault="000D2E7A" w:rsidP="00C86F30">
      <w:pPr>
        <w:pStyle w:val="TableParagraph"/>
        <w:jc w:val="both"/>
        <w:rPr>
          <w:rFonts w:ascii="Times New Roman" w:eastAsiaTheme="minorEastAsia" w:hAnsi="Times New Roman" w:cs="Times New Roman"/>
          <w:bCs/>
          <w:iCs/>
          <w:sz w:val="24"/>
          <w:szCs w:val="24"/>
          <w:lang w:val="it-IT" w:eastAsia="it-IT"/>
        </w:rPr>
      </w:pPr>
      <w:r w:rsidRPr="000D2E7A">
        <w:rPr>
          <w:rFonts w:ascii="Times New Roman" w:eastAsiaTheme="minorEastAsia" w:hAnsi="Times New Roman" w:cs="Times New Roman"/>
          <w:bCs/>
          <w:iCs/>
          <w:sz w:val="24"/>
          <w:szCs w:val="24"/>
          <w:lang w:val="it-IT" w:eastAsia="it-IT"/>
        </w:rPr>
        <w:t xml:space="preserve">La prestazione principale è quella relativa alla </w:t>
      </w:r>
      <w:r w:rsidR="00D800DE">
        <w:rPr>
          <w:rFonts w:ascii="Times New Roman" w:eastAsiaTheme="minorEastAsia" w:hAnsi="Times New Roman" w:cs="Times New Roman"/>
          <w:bCs/>
          <w:iCs/>
          <w:sz w:val="24"/>
          <w:szCs w:val="24"/>
          <w:lang w:val="it-IT" w:eastAsia="it-IT"/>
        </w:rPr>
        <w:t>categoria – strutture – ID: S.03</w:t>
      </w:r>
      <w:r w:rsidR="00C86F30">
        <w:rPr>
          <w:rFonts w:ascii="Times New Roman" w:eastAsiaTheme="minorEastAsia" w:hAnsi="Times New Roman" w:cs="Times New Roman"/>
          <w:bCs/>
          <w:iCs/>
          <w:sz w:val="24"/>
          <w:szCs w:val="24"/>
          <w:lang w:val="it-IT" w:eastAsia="it-IT"/>
        </w:rPr>
        <w:t>, che</w:t>
      </w:r>
      <w:r w:rsidR="00C86F30" w:rsidRPr="00C86F30">
        <w:rPr>
          <w:rFonts w:ascii="Times New Roman" w:eastAsiaTheme="minorEastAsia" w:hAnsi="Times New Roman" w:cs="Times New Roman"/>
          <w:bCs/>
          <w:iCs/>
          <w:sz w:val="24"/>
          <w:szCs w:val="24"/>
          <w:lang w:val="it-IT" w:eastAsia="it-IT"/>
        </w:rPr>
        <w:t xml:space="preserve"> prevede l'espletamento di tutte le attività finalizzate alla verifica sismica di edifici </w:t>
      </w:r>
      <w:r w:rsidR="00C86F30" w:rsidRPr="00C86F30">
        <w:rPr>
          <w:rFonts w:ascii="Times New Roman" w:eastAsiaTheme="minorEastAsia" w:hAnsi="Times New Roman" w:cs="Times New Roman"/>
          <w:bCs/>
          <w:iCs/>
          <w:noProof/>
          <w:sz w:val="24"/>
          <w:szCs w:val="24"/>
          <w:lang w:val="it-IT" w:eastAsia="it-IT"/>
        </w:rPr>
        <w:drawing>
          <wp:inline distT="0" distB="0" distL="0" distR="0" wp14:anchorId="6427FBA0" wp14:editId="6CED25CE">
            <wp:extent cx="9525" cy="95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6F30" w:rsidRPr="00C86F30">
        <w:rPr>
          <w:rFonts w:ascii="Times New Roman" w:eastAsiaTheme="minorEastAsia" w:hAnsi="Times New Roman" w:cs="Times New Roman"/>
          <w:bCs/>
          <w:iCs/>
          <w:sz w:val="24"/>
          <w:szCs w:val="24"/>
          <w:lang w:val="it-IT" w:eastAsia="it-IT"/>
        </w:rPr>
        <w:t>scolastici, ivi incluse le indagini necessarie, eseguita ai sensi delle "Nuove Norme Tecniche delle Costruzioni" di cui al D.M. del 17 gennaio 2018 (Gazzetta Ufficiale 11/2/2019, n. 35 - Suppl. ord. n. 5), della Circolare Ministero delle infrastrutture e dei trasporti</w:t>
      </w:r>
      <w:r w:rsidR="00C86F30">
        <w:rPr>
          <w:rFonts w:ascii="Times New Roman" w:eastAsiaTheme="minorEastAsia" w:hAnsi="Times New Roman" w:cs="Times New Roman"/>
          <w:bCs/>
          <w:iCs/>
          <w:sz w:val="24"/>
          <w:szCs w:val="24"/>
          <w:lang w:val="it-IT" w:eastAsia="it-IT"/>
        </w:rPr>
        <w:t>.</w:t>
      </w:r>
    </w:p>
    <w:p w:rsidR="000D2E7A" w:rsidRPr="000D2E7A" w:rsidRDefault="000D2E7A" w:rsidP="00915B63">
      <w:pPr>
        <w:pStyle w:val="TableParagraph"/>
        <w:ind w:left="0"/>
        <w:jc w:val="both"/>
        <w:rPr>
          <w:rFonts w:ascii="Times New Roman" w:eastAsiaTheme="minorEastAsia" w:hAnsi="Times New Roman" w:cs="Times New Roman"/>
          <w:bCs/>
          <w:iCs/>
          <w:sz w:val="24"/>
          <w:szCs w:val="24"/>
          <w:lang w:val="it-IT" w:eastAsia="it-IT"/>
        </w:rPr>
      </w:pPr>
    </w:p>
    <w:p w:rsidR="00D51307" w:rsidRDefault="0007670A" w:rsidP="00D51307">
      <w:pPr>
        <w:pStyle w:val="TableParagraph"/>
        <w:jc w:val="both"/>
        <w:rPr>
          <w:rFonts w:ascii="Times New Roman" w:eastAsiaTheme="minorEastAsia" w:hAnsi="Times New Roman" w:cs="Times New Roman"/>
          <w:b/>
          <w:bCs/>
          <w:iCs/>
          <w:sz w:val="24"/>
          <w:szCs w:val="24"/>
          <w:lang w:val="it-IT" w:eastAsia="it-IT"/>
        </w:rPr>
      </w:pPr>
      <w:r>
        <w:rPr>
          <w:rFonts w:ascii="Times New Roman" w:eastAsiaTheme="minorEastAsia" w:hAnsi="Times New Roman" w:cs="Times New Roman"/>
          <w:b/>
          <w:bCs/>
          <w:iCs/>
          <w:sz w:val="24"/>
          <w:szCs w:val="24"/>
          <w:lang w:val="it-IT" w:eastAsia="it-IT"/>
        </w:rPr>
        <w:t xml:space="preserve">5. </w:t>
      </w:r>
      <w:r w:rsidR="00D51307">
        <w:rPr>
          <w:rFonts w:ascii="Times New Roman" w:eastAsiaTheme="minorEastAsia" w:hAnsi="Times New Roman" w:cs="Times New Roman"/>
          <w:b/>
          <w:bCs/>
          <w:iCs/>
          <w:sz w:val="24"/>
          <w:szCs w:val="24"/>
          <w:lang w:val="it-IT" w:eastAsia="it-IT"/>
        </w:rPr>
        <w:t>CRITERIO DI AGGIUDICAZIONE:</w:t>
      </w:r>
    </w:p>
    <w:p w:rsidR="00E36294" w:rsidRPr="000D2E7A" w:rsidRDefault="00D800DE" w:rsidP="00D800DE">
      <w:pPr>
        <w:spacing w:before="60" w:after="60"/>
        <w:jc w:val="both"/>
        <w:rPr>
          <w:rFonts w:ascii="Times New Roman" w:hAnsi="Times New Roman" w:cs="Times New Roman"/>
          <w:bCs/>
          <w:iCs/>
          <w:sz w:val="24"/>
          <w:szCs w:val="24"/>
        </w:rPr>
      </w:pPr>
      <w:r>
        <w:rPr>
          <w:rFonts w:ascii="Times New Roman" w:hAnsi="Times New Roman" w:cs="Times New Roman"/>
          <w:bCs/>
          <w:iCs/>
          <w:sz w:val="24"/>
          <w:szCs w:val="24"/>
        </w:rPr>
        <w:t>prezzo più basso di cui all’art.36, comma 9/bis del Codice dei Contratti P</w:t>
      </w:r>
      <w:r w:rsidRPr="000D2E7A">
        <w:rPr>
          <w:rFonts w:ascii="Times New Roman" w:hAnsi="Times New Roman" w:cs="Times New Roman"/>
          <w:bCs/>
          <w:iCs/>
          <w:sz w:val="24"/>
          <w:szCs w:val="24"/>
        </w:rPr>
        <w:t>ubblici</w:t>
      </w:r>
      <w:r w:rsidR="00915B63">
        <w:rPr>
          <w:rFonts w:ascii="Times New Roman" w:hAnsi="Times New Roman" w:cs="Times New Roman"/>
          <w:bCs/>
          <w:iCs/>
          <w:sz w:val="24"/>
          <w:szCs w:val="24"/>
        </w:rPr>
        <w:t>.</w:t>
      </w:r>
      <w:r w:rsidRPr="000D2E7A">
        <w:rPr>
          <w:rFonts w:ascii="Times New Roman" w:hAnsi="Times New Roman" w:cs="Times New Roman"/>
          <w:bCs/>
          <w:iCs/>
          <w:sz w:val="24"/>
          <w:szCs w:val="24"/>
        </w:rPr>
        <w:t xml:space="preserve"> </w:t>
      </w:r>
    </w:p>
    <w:p w:rsidR="0076329A" w:rsidRPr="000D2E7A" w:rsidRDefault="0076329A" w:rsidP="00E36294">
      <w:pPr>
        <w:spacing w:before="60" w:after="60"/>
        <w:jc w:val="both"/>
        <w:rPr>
          <w:rFonts w:ascii="Times New Roman" w:hAnsi="Times New Roman" w:cs="Times New Roman"/>
          <w:bCs/>
          <w:iCs/>
          <w:sz w:val="24"/>
          <w:szCs w:val="24"/>
        </w:rPr>
      </w:pPr>
    </w:p>
    <w:p w:rsidR="0076329A" w:rsidRPr="00D800DE" w:rsidRDefault="0076329A" w:rsidP="00D800DE">
      <w:pPr>
        <w:pStyle w:val="TableParagraph"/>
        <w:jc w:val="both"/>
        <w:rPr>
          <w:rFonts w:ascii="Times New Roman" w:eastAsiaTheme="minorEastAsia" w:hAnsi="Times New Roman" w:cs="Times New Roman"/>
          <w:b/>
          <w:bCs/>
          <w:iCs/>
          <w:sz w:val="24"/>
          <w:szCs w:val="24"/>
          <w:lang w:val="it-IT" w:eastAsia="it-IT"/>
        </w:rPr>
      </w:pPr>
      <w:r w:rsidRPr="00D800DE">
        <w:rPr>
          <w:rFonts w:ascii="Times New Roman" w:eastAsiaTheme="minorEastAsia" w:hAnsi="Times New Roman" w:cs="Times New Roman"/>
          <w:b/>
          <w:bCs/>
          <w:iCs/>
          <w:sz w:val="24"/>
          <w:szCs w:val="24"/>
          <w:lang w:val="it-IT" w:eastAsia="it-IT"/>
        </w:rPr>
        <w:t>6. RISULTANZE DELLA PROCEDURA DI GARA:</w:t>
      </w:r>
    </w:p>
    <w:p w:rsidR="0076329A" w:rsidRDefault="00915B63" w:rsidP="00DD10C5">
      <w:pPr>
        <w:pStyle w:val="Paragrafoelenco"/>
        <w:numPr>
          <w:ilvl w:val="0"/>
          <w:numId w:val="4"/>
        </w:numPr>
        <w:spacing w:before="60" w:after="60"/>
        <w:jc w:val="both"/>
        <w:rPr>
          <w:rFonts w:ascii="Times New Roman" w:hAnsi="Times New Roman" w:cs="Times New Roman"/>
          <w:bCs/>
          <w:iCs/>
          <w:sz w:val="24"/>
          <w:szCs w:val="24"/>
        </w:rPr>
      </w:pPr>
      <w:r>
        <w:rPr>
          <w:rFonts w:ascii="Times New Roman" w:hAnsi="Times New Roman" w:cs="Times New Roman"/>
          <w:bCs/>
          <w:iCs/>
          <w:sz w:val="24"/>
          <w:szCs w:val="24"/>
        </w:rPr>
        <w:t>Concorrenti invitati</w:t>
      </w:r>
      <w:r w:rsidR="00D800DE">
        <w:rPr>
          <w:rFonts w:ascii="Times New Roman" w:hAnsi="Times New Roman" w:cs="Times New Roman"/>
          <w:bCs/>
          <w:iCs/>
          <w:sz w:val="24"/>
          <w:szCs w:val="24"/>
        </w:rPr>
        <w:t>: n. 4</w:t>
      </w:r>
    </w:p>
    <w:p w:rsidR="00915B63" w:rsidRPr="000D2E7A" w:rsidRDefault="00915B63" w:rsidP="00DD10C5">
      <w:pPr>
        <w:pStyle w:val="Paragrafoelenco"/>
        <w:numPr>
          <w:ilvl w:val="0"/>
          <w:numId w:val="4"/>
        </w:numPr>
        <w:spacing w:before="60" w:after="60"/>
        <w:jc w:val="both"/>
        <w:rPr>
          <w:rFonts w:ascii="Times New Roman" w:hAnsi="Times New Roman" w:cs="Times New Roman"/>
          <w:bCs/>
          <w:iCs/>
          <w:sz w:val="24"/>
          <w:szCs w:val="24"/>
        </w:rPr>
      </w:pPr>
      <w:r>
        <w:rPr>
          <w:rFonts w:ascii="Times New Roman" w:hAnsi="Times New Roman" w:cs="Times New Roman"/>
          <w:bCs/>
          <w:iCs/>
          <w:sz w:val="24"/>
          <w:szCs w:val="24"/>
        </w:rPr>
        <w:t>Concorrenti partecipanti: n. 2</w:t>
      </w:r>
    </w:p>
    <w:p w:rsidR="0076329A" w:rsidRPr="000D2E7A" w:rsidRDefault="0076329A" w:rsidP="00DD10C5">
      <w:pPr>
        <w:pStyle w:val="Paragrafoelenco"/>
        <w:numPr>
          <w:ilvl w:val="0"/>
          <w:numId w:val="4"/>
        </w:numPr>
        <w:spacing w:before="60" w:after="60"/>
        <w:jc w:val="both"/>
        <w:rPr>
          <w:rFonts w:ascii="Times New Roman" w:hAnsi="Times New Roman" w:cs="Times New Roman"/>
          <w:bCs/>
          <w:iCs/>
          <w:sz w:val="24"/>
          <w:szCs w:val="24"/>
        </w:rPr>
      </w:pPr>
      <w:r w:rsidRPr="000D2E7A">
        <w:rPr>
          <w:rFonts w:ascii="Times New Roman" w:hAnsi="Times New Roman" w:cs="Times New Roman"/>
          <w:bCs/>
          <w:iCs/>
          <w:sz w:val="24"/>
          <w:szCs w:val="24"/>
        </w:rPr>
        <w:t xml:space="preserve">Concorrenti esclusi: </w:t>
      </w:r>
      <w:r w:rsidR="00D800DE">
        <w:rPr>
          <w:rFonts w:ascii="Times New Roman" w:hAnsi="Times New Roman" w:cs="Times New Roman"/>
          <w:bCs/>
          <w:iCs/>
          <w:sz w:val="24"/>
          <w:szCs w:val="24"/>
        </w:rPr>
        <w:t>n. 1</w:t>
      </w:r>
    </w:p>
    <w:p w:rsidR="00D827B5" w:rsidRPr="00D800DE" w:rsidRDefault="00D800DE" w:rsidP="00D800DE">
      <w:pPr>
        <w:pStyle w:val="Paragrafoelenco"/>
        <w:numPr>
          <w:ilvl w:val="0"/>
          <w:numId w:val="4"/>
        </w:numPr>
        <w:spacing w:before="60" w:after="60"/>
        <w:jc w:val="both"/>
        <w:rPr>
          <w:rFonts w:ascii="Times New Roman" w:hAnsi="Times New Roman" w:cs="Times New Roman"/>
          <w:bCs/>
          <w:iCs/>
          <w:sz w:val="24"/>
          <w:szCs w:val="24"/>
        </w:rPr>
      </w:pPr>
      <w:r>
        <w:rPr>
          <w:rFonts w:ascii="Times New Roman" w:hAnsi="Times New Roman" w:cs="Times New Roman"/>
          <w:bCs/>
          <w:iCs/>
          <w:sz w:val="24"/>
          <w:szCs w:val="24"/>
        </w:rPr>
        <w:t xml:space="preserve">Concorrenti ammessi: n. </w:t>
      </w:r>
      <w:r w:rsidR="00915B63">
        <w:rPr>
          <w:rFonts w:ascii="Times New Roman" w:hAnsi="Times New Roman" w:cs="Times New Roman"/>
          <w:bCs/>
          <w:iCs/>
          <w:sz w:val="24"/>
          <w:szCs w:val="24"/>
        </w:rPr>
        <w:t>1</w:t>
      </w:r>
    </w:p>
    <w:p w:rsidR="0076329A" w:rsidRPr="000D2E7A" w:rsidRDefault="0076329A" w:rsidP="0076329A">
      <w:pPr>
        <w:pStyle w:val="Paragrafoelenco"/>
        <w:spacing w:before="60" w:after="60"/>
        <w:jc w:val="both"/>
        <w:rPr>
          <w:rFonts w:ascii="Times New Roman" w:hAnsi="Times New Roman" w:cs="Times New Roman"/>
          <w:bCs/>
          <w:iCs/>
          <w:sz w:val="24"/>
          <w:szCs w:val="24"/>
        </w:rPr>
      </w:pPr>
    </w:p>
    <w:p w:rsidR="00E36294" w:rsidRDefault="0007670A" w:rsidP="0007670A">
      <w:pPr>
        <w:spacing w:before="60" w:after="60"/>
        <w:jc w:val="both"/>
        <w:rPr>
          <w:rFonts w:ascii="Times New Roman" w:hAnsi="Times New Roman" w:cs="Times New Roman"/>
          <w:b/>
          <w:bCs/>
          <w:iCs/>
          <w:sz w:val="24"/>
          <w:szCs w:val="24"/>
        </w:rPr>
      </w:pPr>
      <w:r w:rsidRPr="00D827B5">
        <w:rPr>
          <w:rFonts w:ascii="Times New Roman" w:hAnsi="Times New Roman" w:cs="Times New Roman"/>
          <w:b/>
          <w:bCs/>
          <w:iCs/>
          <w:sz w:val="24"/>
          <w:szCs w:val="24"/>
        </w:rPr>
        <w:t>Ai sensi e per gli effetti dell'art. 76, comma 5 lett. a), del D.Lgs n. 50 del 18 aprile 2016, si comunica a tutti i soggetti previsti dalla medesima norma che con verb</w:t>
      </w:r>
      <w:r w:rsidR="00D800DE">
        <w:rPr>
          <w:rFonts w:ascii="Times New Roman" w:hAnsi="Times New Roman" w:cs="Times New Roman"/>
          <w:b/>
          <w:bCs/>
          <w:iCs/>
          <w:sz w:val="24"/>
          <w:szCs w:val="24"/>
        </w:rPr>
        <w:t>ale della seduta pubblica del 14/10/</w:t>
      </w:r>
      <w:r w:rsidRPr="00D827B5">
        <w:rPr>
          <w:rFonts w:ascii="Times New Roman" w:hAnsi="Times New Roman" w:cs="Times New Roman"/>
          <w:b/>
          <w:bCs/>
          <w:iCs/>
          <w:sz w:val="24"/>
          <w:szCs w:val="24"/>
        </w:rPr>
        <w:t>2020 la Stazione Appaltante ha provveduto ad aggiudicare l'appalto dell'affidamento di servizi di ingegneria e architettura specif</w:t>
      </w:r>
      <w:r w:rsidR="00D800DE">
        <w:rPr>
          <w:rFonts w:ascii="Times New Roman" w:hAnsi="Times New Roman" w:cs="Times New Roman"/>
          <w:b/>
          <w:bCs/>
          <w:iCs/>
          <w:sz w:val="24"/>
          <w:szCs w:val="24"/>
        </w:rPr>
        <w:t xml:space="preserve">icati in oggetto al </w:t>
      </w:r>
      <w:r w:rsidR="00D800DE" w:rsidRPr="00D800DE">
        <w:rPr>
          <w:rFonts w:ascii="Times New Roman" w:hAnsi="Times New Roman" w:cs="Times New Roman"/>
          <w:b/>
          <w:bCs/>
          <w:iCs/>
          <w:sz w:val="24"/>
          <w:szCs w:val="24"/>
        </w:rPr>
        <w:t>costituendo Raggruppamento STUDIO TECNICO DI INGEGNERIA ALFIO FRANCESCO BENINATO (ING. PAOLA NICOSIA, GEOL. ARMELI SALVATORE)</w:t>
      </w:r>
      <w:r w:rsidR="00915B63">
        <w:rPr>
          <w:rFonts w:ascii="Times New Roman" w:hAnsi="Times New Roman" w:cs="Times New Roman"/>
          <w:b/>
          <w:bCs/>
          <w:iCs/>
          <w:sz w:val="24"/>
          <w:szCs w:val="24"/>
        </w:rPr>
        <w:t xml:space="preserve"> con sede a Catania, per aver</w:t>
      </w:r>
      <w:r w:rsidR="00D800DE" w:rsidRPr="00D800DE">
        <w:rPr>
          <w:rFonts w:ascii="Times New Roman" w:hAnsi="Times New Roman" w:cs="Times New Roman"/>
          <w:b/>
          <w:bCs/>
          <w:iCs/>
          <w:sz w:val="24"/>
          <w:szCs w:val="24"/>
        </w:rPr>
        <w:t xml:space="preserve"> prodotto il ribasso </w:t>
      </w:r>
      <w:r w:rsidR="00915B63">
        <w:rPr>
          <w:rFonts w:ascii="Times New Roman" w:hAnsi="Times New Roman" w:cs="Times New Roman"/>
          <w:b/>
          <w:bCs/>
          <w:iCs/>
          <w:sz w:val="24"/>
          <w:szCs w:val="24"/>
        </w:rPr>
        <w:t xml:space="preserve">percentuale </w:t>
      </w:r>
      <w:r w:rsidR="00D800DE" w:rsidRPr="00D800DE">
        <w:rPr>
          <w:rFonts w:ascii="Times New Roman" w:hAnsi="Times New Roman" w:cs="Times New Roman"/>
          <w:b/>
          <w:bCs/>
          <w:iCs/>
          <w:sz w:val="24"/>
          <w:szCs w:val="24"/>
        </w:rPr>
        <w:t>del 34,970 % sul importo a base d’asta di €. 34.883,36</w:t>
      </w:r>
      <w:r w:rsidR="00D800DE">
        <w:rPr>
          <w:rFonts w:ascii="Times New Roman" w:hAnsi="Times New Roman" w:cs="Times New Roman"/>
          <w:b/>
          <w:bCs/>
          <w:iCs/>
          <w:sz w:val="24"/>
          <w:szCs w:val="24"/>
        </w:rPr>
        <w:t xml:space="preserve">, </w:t>
      </w:r>
      <w:r w:rsidR="00915B63">
        <w:rPr>
          <w:rFonts w:ascii="Times New Roman" w:hAnsi="Times New Roman" w:cs="Times New Roman"/>
          <w:b/>
          <w:bCs/>
          <w:iCs/>
          <w:sz w:val="24"/>
          <w:szCs w:val="24"/>
        </w:rPr>
        <w:t xml:space="preserve">aggiudicandosi i servizi per l’importo contrattuale di € </w:t>
      </w:r>
      <w:r w:rsidR="00915B63" w:rsidRPr="00915B63">
        <w:rPr>
          <w:rFonts w:ascii="Times New Roman" w:hAnsi="Times New Roman" w:cs="Times New Roman"/>
          <w:b/>
          <w:bCs/>
          <w:iCs/>
          <w:sz w:val="24"/>
          <w:szCs w:val="24"/>
        </w:rPr>
        <w:t>28.782,28</w:t>
      </w:r>
      <w:r w:rsidR="00915B63">
        <w:rPr>
          <w:rFonts w:ascii="Times New Roman" w:hAnsi="Times New Roman" w:cs="Times New Roman"/>
          <w:b/>
          <w:bCs/>
          <w:iCs/>
          <w:sz w:val="24"/>
          <w:szCs w:val="24"/>
        </w:rPr>
        <w:t>, onnicomprensivo di oneri previdenziali ed assistenziali ed Iva al 22%.</w:t>
      </w:r>
    </w:p>
    <w:p w:rsidR="00611064" w:rsidRDefault="00611064" w:rsidP="00D7567F">
      <w:pPr>
        <w:jc w:val="both"/>
        <w:rPr>
          <w:rFonts w:ascii="Times New Roman" w:hAnsi="Times New Roman" w:cs="Times New Roman"/>
        </w:rPr>
      </w:pPr>
    </w:p>
    <w:p w:rsidR="00C75E37" w:rsidRDefault="00C75E37" w:rsidP="00D7567F">
      <w:pPr>
        <w:jc w:val="both"/>
        <w:rPr>
          <w:rFonts w:ascii="Times New Roman" w:hAnsi="Times New Roman" w:cs="Times New Roman"/>
        </w:rPr>
      </w:pPr>
      <w:r>
        <w:rPr>
          <w:rFonts w:ascii="Times New Roman" w:hAnsi="Times New Roman" w:cs="Times New Roman"/>
        </w:rPr>
        <w:t xml:space="preserve">                                                                                                IL RESPONSABILE DELL’AREA III</w:t>
      </w:r>
    </w:p>
    <w:p w:rsidR="00C75E37" w:rsidRDefault="00C75E37" w:rsidP="00D7567F">
      <w:pPr>
        <w:jc w:val="both"/>
        <w:rPr>
          <w:rFonts w:ascii="Times New Roman" w:hAnsi="Times New Roman" w:cs="Times New Roman"/>
        </w:rPr>
      </w:pPr>
      <w:r>
        <w:rPr>
          <w:rFonts w:ascii="Times New Roman" w:hAnsi="Times New Roman" w:cs="Times New Roman"/>
        </w:rPr>
        <w:t xml:space="preserve">                                                       </w:t>
      </w:r>
      <w:r w:rsidR="00BE53E0">
        <w:rPr>
          <w:rFonts w:ascii="Times New Roman" w:hAnsi="Times New Roman" w:cs="Times New Roman"/>
        </w:rPr>
        <w:t xml:space="preserve">                             </w:t>
      </w:r>
      <w:r>
        <w:rPr>
          <w:rFonts w:ascii="Times New Roman" w:hAnsi="Times New Roman" w:cs="Times New Roman"/>
        </w:rPr>
        <w:t xml:space="preserve">   </w:t>
      </w:r>
      <w:r w:rsidR="00BE53E0">
        <w:rPr>
          <w:rFonts w:ascii="Times New Roman" w:hAnsi="Times New Roman" w:cs="Times New Roman"/>
        </w:rPr>
        <w:t>F.to</w:t>
      </w:r>
      <w:r>
        <w:rPr>
          <w:rFonts w:ascii="Times New Roman" w:hAnsi="Times New Roman" w:cs="Times New Roman"/>
        </w:rPr>
        <w:t xml:space="preserve">   DOTT. ING. ADRIANO DI FRANCISCA</w:t>
      </w:r>
    </w:p>
    <w:p w:rsidR="00C75E37" w:rsidRDefault="00C75E37" w:rsidP="00D7567F">
      <w:pPr>
        <w:jc w:val="both"/>
        <w:rPr>
          <w:rFonts w:ascii="Times New Roman" w:hAnsi="Times New Roman" w:cs="Times New Roman"/>
        </w:rPr>
      </w:pPr>
    </w:p>
    <w:p w:rsidR="00F67E17" w:rsidRPr="00F125BA" w:rsidRDefault="00F67E17" w:rsidP="00B34208">
      <w:pPr>
        <w:spacing w:after="0" w:line="240" w:lineRule="auto"/>
        <w:jc w:val="both"/>
        <w:rPr>
          <w:rFonts w:ascii="Times New Roman" w:hAnsi="Times New Roman" w:cs="Times New Roman"/>
        </w:rPr>
      </w:pPr>
    </w:p>
    <w:sectPr w:rsidR="00F67E17" w:rsidRPr="00F125BA" w:rsidSect="00E36294">
      <w:pgSz w:w="11906" w:h="16838"/>
      <w:pgMar w:top="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11" w:rsidRDefault="00436A11" w:rsidP="00E36294">
      <w:pPr>
        <w:spacing w:after="0" w:line="240" w:lineRule="auto"/>
      </w:pPr>
      <w:r>
        <w:separator/>
      </w:r>
    </w:p>
  </w:endnote>
  <w:endnote w:type="continuationSeparator" w:id="0">
    <w:p w:rsidR="00436A11" w:rsidRDefault="00436A11" w:rsidP="00E3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11" w:rsidRDefault="00436A11" w:rsidP="00E36294">
      <w:pPr>
        <w:spacing w:after="0" w:line="240" w:lineRule="auto"/>
      </w:pPr>
      <w:r>
        <w:separator/>
      </w:r>
    </w:p>
  </w:footnote>
  <w:footnote w:type="continuationSeparator" w:id="0">
    <w:p w:rsidR="00436A11" w:rsidRDefault="00436A11" w:rsidP="00E36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D25"/>
    <w:multiLevelType w:val="hybridMultilevel"/>
    <w:tmpl w:val="C17EA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77868"/>
    <w:multiLevelType w:val="hybridMultilevel"/>
    <w:tmpl w:val="EE885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BC74FA"/>
    <w:multiLevelType w:val="hybridMultilevel"/>
    <w:tmpl w:val="E0B6681A"/>
    <w:lvl w:ilvl="0" w:tplc="3FA04BFE">
      <w:start w:val="1"/>
      <w:numFmt w:val="bullet"/>
      <w:lvlText w:val="-"/>
      <w:lvlJc w:val="left"/>
      <w:pPr>
        <w:ind w:left="720" w:hanging="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9916A7"/>
    <w:multiLevelType w:val="hybridMultilevel"/>
    <w:tmpl w:val="90024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BA"/>
    <w:rsid w:val="00002FE3"/>
    <w:rsid w:val="00006E91"/>
    <w:rsid w:val="00026903"/>
    <w:rsid w:val="0003323D"/>
    <w:rsid w:val="00044FF5"/>
    <w:rsid w:val="0007670A"/>
    <w:rsid w:val="000D2E7A"/>
    <w:rsid w:val="000D3EAE"/>
    <w:rsid w:val="000E34F7"/>
    <w:rsid w:val="00163EBF"/>
    <w:rsid w:val="00172D6C"/>
    <w:rsid w:val="001B3136"/>
    <w:rsid w:val="0034696B"/>
    <w:rsid w:val="00420640"/>
    <w:rsid w:val="00436A11"/>
    <w:rsid w:val="00477667"/>
    <w:rsid w:val="004F4F2D"/>
    <w:rsid w:val="0053411C"/>
    <w:rsid w:val="00537F04"/>
    <w:rsid w:val="00611064"/>
    <w:rsid w:val="00626F65"/>
    <w:rsid w:val="006D3613"/>
    <w:rsid w:val="0073458F"/>
    <w:rsid w:val="00740B6E"/>
    <w:rsid w:val="0076329A"/>
    <w:rsid w:val="00770986"/>
    <w:rsid w:val="007E6AC6"/>
    <w:rsid w:val="008138BE"/>
    <w:rsid w:val="00824D9D"/>
    <w:rsid w:val="00863761"/>
    <w:rsid w:val="008B151F"/>
    <w:rsid w:val="008C4605"/>
    <w:rsid w:val="00915B63"/>
    <w:rsid w:val="009B3CDC"/>
    <w:rsid w:val="009D038C"/>
    <w:rsid w:val="00A561A2"/>
    <w:rsid w:val="00A83497"/>
    <w:rsid w:val="00AA164B"/>
    <w:rsid w:val="00AD7B4B"/>
    <w:rsid w:val="00AE220A"/>
    <w:rsid w:val="00B34208"/>
    <w:rsid w:val="00B642F8"/>
    <w:rsid w:val="00BA6284"/>
    <w:rsid w:val="00BD2FDF"/>
    <w:rsid w:val="00BE53E0"/>
    <w:rsid w:val="00BF50FB"/>
    <w:rsid w:val="00C75E37"/>
    <w:rsid w:val="00C86F30"/>
    <w:rsid w:val="00C92832"/>
    <w:rsid w:val="00D05531"/>
    <w:rsid w:val="00D51307"/>
    <w:rsid w:val="00D7567F"/>
    <w:rsid w:val="00D800DE"/>
    <w:rsid w:val="00D827B5"/>
    <w:rsid w:val="00E215BE"/>
    <w:rsid w:val="00E226F7"/>
    <w:rsid w:val="00E36294"/>
    <w:rsid w:val="00ED6DB1"/>
    <w:rsid w:val="00F125BA"/>
    <w:rsid w:val="00F4328A"/>
    <w:rsid w:val="00F67E17"/>
    <w:rsid w:val="00F763F4"/>
    <w:rsid w:val="00F95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A10057-E3A2-4068-9B69-B5BE14D1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125BA"/>
    <w:rPr>
      <w:color w:val="0000FF" w:themeColor="hyperlink"/>
      <w:u w:val="single"/>
    </w:rPr>
  </w:style>
  <w:style w:type="character" w:styleId="Enfasigrassetto">
    <w:name w:val="Strong"/>
    <w:basedOn w:val="Carpredefinitoparagrafo"/>
    <w:uiPriority w:val="22"/>
    <w:qFormat/>
    <w:rsid w:val="00F125BA"/>
    <w:rPr>
      <w:b/>
      <w:bCs/>
    </w:rPr>
  </w:style>
  <w:style w:type="paragraph" w:styleId="NormaleWeb">
    <w:name w:val="Normal (Web)"/>
    <w:basedOn w:val="Normale"/>
    <w:uiPriority w:val="99"/>
    <w:unhideWhenUsed/>
    <w:rsid w:val="00AD7B4B"/>
    <w:pPr>
      <w:spacing w:after="150"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AD7B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7B4B"/>
    <w:rPr>
      <w:rFonts w:ascii="Tahoma" w:hAnsi="Tahoma" w:cs="Tahoma"/>
      <w:sz w:val="16"/>
      <w:szCs w:val="16"/>
    </w:rPr>
  </w:style>
  <w:style w:type="paragraph" w:styleId="Intestazione">
    <w:name w:val="header"/>
    <w:basedOn w:val="Normale"/>
    <w:link w:val="IntestazioneCarattere"/>
    <w:rsid w:val="00ED6DB1"/>
    <w:pPr>
      <w:widowControl w:val="0"/>
      <w:tabs>
        <w:tab w:val="center" w:pos="4819"/>
        <w:tab w:val="right" w:pos="9638"/>
      </w:tabs>
      <w:spacing w:after="0" w:line="240" w:lineRule="auto"/>
    </w:pPr>
    <w:rPr>
      <w:rFonts w:ascii="Times New Roman" w:eastAsia="Times New Roman" w:hAnsi="Times New Roman" w:cs="Times New Roman"/>
      <w:b/>
      <w:color w:val="000000"/>
      <w:spacing w:val="20"/>
      <w:sz w:val="20"/>
      <w:szCs w:val="20"/>
    </w:rPr>
  </w:style>
  <w:style w:type="character" w:customStyle="1" w:styleId="IntestazioneCarattere">
    <w:name w:val="Intestazione Carattere"/>
    <w:basedOn w:val="Carpredefinitoparagrafo"/>
    <w:link w:val="Intestazione"/>
    <w:rsid w:val="00ED6DB1"/>
    <w:rPr>
      <w:rFonts w:ascii="Times New Roman" w:eastAsia="Times New Roman" w:hAnsi="Times New Roman" w:cs="Times New Roman"/>
      <w:b/>
      <w:color w:val="000000"/>
      <w:spacing w:val="20"/>
      <w:sz w:val="20"/>
      <w:szCs w:val="20"/>
    </w:rPr>
  </w:style>
  <w:style w:type="character" w:customStyle="1" w:styleId="TestocommentoCarattere">
    <w:name w:val="Testo commento Carattere"/>
    <w:link w:val="Testocommento"/>
    <w:uiPriority w:val="99"/>
    <w:rsid w:val="00F4328A"/>
    <w:rPr>
      <w:sz w:val="20"/>
      <w:szCs w:val="20"/>
    </w:rPr>
  </w:style>
  <w:style w:type="paragraph" w:styleId="Testocommento">
    <w:name w:val="annotation text"/>
    <w:basedOn w:val="Normale"/>
    <w:link w:val="TestocommentoCarattere"/>
    <w:uiPriority w:val="99"/>
    <w:semiHidden/>
    <w:unhideWhenUsed/>
    <w:rsid w:val="00F4328A"/>
    <w:pPr>
      <w:spacing w:line="240" w:lineRule="auto"/>
    </w:pPr>
    <w:rPr>
      <w:sz w:val="20"/>
      <w:szCs w:val="20"/>
    </w:rPr>
  </w:style>
  <w:style w:type="character" w:customStyle="1" w:styleId="TestocommentoCarattere1">
    <w:name w:val="Testo commento Carattere1"/>
    <w:basedOn w:val="Carpredefinitoparagrafo"/>
    <w:uiPriority w:val="99"/>
    <w:semiHidden/>
    <w:rsid w:val="00F4328A"/>
    <w:rPr>
      <w:sz w:val="20"/>
      <w:szCs w:val="20"/>
    </w:rPr>
  </w:style>
  <w:style w:type="paragraph" w:customStyle="1" w:styleId="TableParagraph">
    <w:name w:val="Table Paragraph"/>
    <w:basedOn w:val="Normale"/>
    <w:uiPriority w:val="1"/>
    <w:qFormat/>
    <w:rsid w:val="00D51307"/>
    <w:pPr>
      <w:widowControl w:val="0"/>
      <w:autoSpaceDE w:val="0"/>
      <w:autoSpaceDN w:val="0"/>
      <w:spacing w:before="48" w:after="0" w:line="240" w:lineRule="auto"/>
      <w:ind w:left="82"/>
    </w:pPr>
    <w:rPr>
      <w:rFonts w:ascii="Arial" w:eastAsia="Arial" w:hAnsi="Arial" w:cs="Arial"/>
      <w:lang w:val="en-US" w:eastAsia="en-US"/>
    </w:rPr>
  </w:style>
  <w:style w:type="paragraph" w:styleId="Pidipagina">
    <w:name w:val="footer"/>
    <w:basedOn w:val="Normale"/>
    <w:link w:val="PidipaginaCarattere"/>
    <w:uiPriority w:val="99"/>
    <w:unhideWhenUsed/>
    <w:rsid w:val="00E362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6294"/>
  </w:style>
  <w:style w:type="paragraph" w:styleId="Paragrafoelenco">
    <w:name w:val="List Paragraph"/>
    <w:basedOn w:val="Normale"/>
    <w:uiPriority w:val="34"/>
    <w:qFormat/>
    <w:rsid w:val="0076329A"/>
    <w:pPr>
      <w:ind w:left="720"/>
      <w:contextualSpacing/>
    </w:pPr>
  </w:style>
  <w:style w:type="character" w:customStyle="1" w:styleId="WW8Num2z1">
    <w:name w:val="WW8Num2z1"/>
    <w:rsid w:val="00C8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tture@comune.mirabellaimbaccari.ct.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ufficiotecnico@pec.comune.mirabellaimbaccari.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MARIANO</dc:creator>
  <cp:lastModifiedBy>Lina Lazzara</cp:lastModifiedBy>
  <cp:revision>2</cp:revision>
  <cp:lastPrinted>2020-11-13T10:59:00Z</cp:lastPrinted>
  <dcterms:created xsi:type="dcterms:W3CDTF">2020-11-17T16:30:00Z</dcterms:created>
  <dcterms:modified xsi:type="dcterms:W3CDTF">2020-11-17T16:30:00Z</dcterms:modified>
</cp:coreProperties>
</file>